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2F4467" w:rsidTr="00EB6671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F4467" w:rsidRPr="003D33A1" w:rsidRDefault="002F4467" w:rsidP="00EB6671">
            <w:pPr>
              <w:spacing w:before="0" w:after="0"/>
              <w:rPr>
                <w:rFonts w:eastAsia="Times New Roman"/>
                <w:b/>
              </w:rPr>
            </w:pPr>
            <w:proofErr w:type="gramStart"/>
            <w:r w:rsidRPr="003D33A1">
              <w:rPr>
                <w:b/>
              </w:rPr>
              <w:t>Р</w:t>
            </w:r>
            <w:proofErr w:type="gramEnd"/>
            <w:r w:rsidRPr="003D33A1">
              <w:rPr>
                <w:b/>
              </w:rPr>
              <w:t xml:space="preserve"> Е Ш Е Н И Е</w:t>
            </w:r>
          </w:p>
          <w:p w:rsidR="002F4467" w:rsidRPr="003D33A1" w:rsidRDefault="002F4467" w:rsidP="00EB6671">
            <w:pPr>
              <w:spacing w:before="0" w:after="0"/>
              <w:rPr>
                <w:rFonts w:eastAsiaTheme="minorEastAsia"/>
                <w:b/>
              </w:rPr>
            </w:pPr>
            <w:r w:rsidRPr="003D33A1">
              <w:rPr>
                <w:b/>
              </w:rPr>
              <w:t xml:space="preserve">С О В Е Т   Д Е </w:t>
            </w:r>
            <w:proofErr w:type="gramStart"/>
            <w:r w:rsidRPr="003D33A1">
              <w:rPr>
                <w:b/>
              </w:rPr>
              <w:t>П</w:t>
            </w:r>
            <w:proofErr w:type="gramEnd"/>
            <w:r w:rsidRPr="003D33A1">
              <w:rPr>
                <w:b/>
              </w:rPr>
              <w:t xml:space="preserve"> У Т А Т О В</w:t>
            </w:r>
          </w:p>
          <w:p w:rsidR="002F4467" w:rsidRDefault="002F4467" w:rsidP="00EB6671">
            <w:pPr>
              <w:spacing w:before="0" w:after="0"/>
              <w:rPr>
                <w:rFonts w:eastAsia="Times New Roman"/>
                <w:b/>
                <w:szCs w:val="20"/>
              </w:rPr>
            </w:pPr>
            <w:r>
              <w:rPr>
                <w:b/>
              </w:rPr>
              <w:t>МУНИЦИПАЛЬНОГО ОБРАЗОВАНИЯ</w:t>
            </w:r>
          </w:p>
          <w:p w:rsidR="002F4467" w:rsidRDefault="002F4467" w:rsidP="00EB6671">
            <w:pPr>
              <w:spacing w:before="0" w:after="0"/>
              <w:rPr>
                <w:szCs w:val="22"/>
              </w:rPr>
            </w:pPr>
            <w:r>
              <w:t>ПРИДОЛИННЫЙ СЕЛЬСОВЕТ</w:t>
            </w:r>
          </w:p>
          <w:p w:rsidR="002F4467" w:rsidRDefault="002F4467" w:rsidP="00EB6671">
            <w:pPr>
              <w:spacing w:before="0" w:after="0"/>
              <w:rPr>
                <w:sz w:val="24"/>
                <w:szCs w:val="20"/>
              </w:rPr>
            </w:pPr>
            <w:r>
              <w:t>ТАШЛИНСКОГО РАЙОНА ОРЕНБУРГСКОЙ ОБЛАСТИ</w:t>
            </w:r>
          </w:p>
          <w:p w:rsidR="002F4467" w:rsidRDefault="002F4467" w:rsidP="00EB6671">
            <w:pPr>
              <w:snapToGrid w:val="0"/>
              <w:spacing w:before="0" w:after="0"/>
              <w:rPr>
                <w:rFonts w:eastAsia="Times New Roman"/>
                <w:sz w:val="16"/>
                <w:szCs w:val="24"/>
              </w:rPr>
            </w:pPr>
            <w:r>
              <w:t>Второго  созыва</w:t>
            </w:r>
          </w:p>
        </w:tc>
      </w:tr>
      <w:tr w:rsidR="002F4467" w:rsidTr="00EB6671">
        <w:tc>
          <w:tcPr>
            <w:tcW w:w="9210" w:type="dxa"/>
            <w:gridSpan w:val="4"/>
          </w:tcPr>
          <w:p w:rsidR="002F4467" w:rsidRDefault="002F4467" w:rsidP="00EB6671">
            <w:pPr>
              <w:snapToGrid w:val="0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F4467" w:rsidTr="00EB6671">
        <w:trPr>
          <w:cantSplit/>
        </w:trPr>
        <w:tc>
          <w:tcPr>
            <w:tcW w:w="4463" w:type="dxa"/>
          </w:tcPr>
          <w:p w:rsidR="002F4467" w:rsidRDefault="002F4467" w:rsidP="00EB6671">
            <w:pPr>
              <w:snapToGrid w:val="0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467" w:rsidRPr="004E2182" w:rsidRDefault="002F4467" w:rsidP="00EB6671">
            <w:pPr>
              <w:spacing w:line="276" w:lineRule="auto"/>
              <w:rPr>
                <w:rFonts w:eastAsia="Times New Roman"/>
              </w:rPr>
            </w:pPr>
            <w:r w:rsidRPr="004E2182">
              <w:t>1</w:t>
            </w:r>
            <w:r>
              <w:t>7</w:t>
            </w:r>
            <w:r w:rsidRPr="004E2182">
              <w:t>.0</w:t>
            </w:r>
            <w:r>
              <w:t>1</w:t>
            </w:r>
            <w:r w:rsidRPr="004E2182">
              <w:t>.201</w:t>
            </w:r>
            <w:r>
              <w:t>4</w:t>
            </w:r>
          </w:p>
        </w:tc>
        <w:tc>
          <w:tcPr>
            <w:tcW w:w="851" w:type="dxa"/>
            <w:hideMark/>
          </w:tcPr>
          <w:p w:rsidR="002F4467" w:rsidRDefault="002F4467" w:rsidP="00EB6671">
            <w:pPr>
              <w:snapToGri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467" w:rsidRPr="004E2182" w:rsidRDefault="002F4467" w:rsidP="00EB6671">
            <w:pPr>
              <w:spacing w:line="276" w:lineRule="auto"/>
              <w:rPr>
                <w:rFonts w:eastAsia="Times New Roman"/>
              </w:rPr>
            </w:pPr>
            <w:r w:rsidRPr="004E2182">
              <w:t xml:space="preserve">  </w:t>
            </w:r>
            <w:r>
              <w:t>22</w:t>
            </w:r>
            <w:r w:rsidRPr="004E2182">
              <w:t>/</w:t>
            </w:r>
            <w:r>
              <w:t>75</w:t>
            </w:r>
            <w:r w:rsidRPr="004E2182">
              <w:t>-рс</w:t>
            </w:r>
          </w:p>
        </w:tc>
      </w:tr>
    </w:tbl>
    <w:p w:rsidR="002F4467" w:rsidRDefault="002F4467" w:rsidP="002F4467">
      <w:pPr>
        <w:ind w:left="709"/>
        <w:jc w:val="left"/>
        <w:rPr>
          <w:szCs w:val="22"/>
        </w:rPr>
      </w:pPr>
      <w:r>
        <w:t xml:space="preserve"> Об утверждении отчета об </w:t>
      </w:r>
    </w:p>
    <w:p w:rsidR="002F4467" w:rsidRDefault="002F4467" w:rsidP="002F4467">
      <w:pPr>
        <w:ind w:left="709"/>
        <w:jc w:val="left"/>
        <w:rPr>
          <w:szCs w:val="20"/>
        </w:rPr>
      </w:pPr>
      <w:proofErr w:type="gramStart"/>
      <w:r>
        <w:t>исполнении</w:t>
      </w:r>
      <w:proofErr w:type="gramEnd"/>
      <w:r>
        <w:t xml:space="preserve"> бюджета</w:t>
      </w:r>
    </w:p>
    <w:p w:rsidR="002F4467" w:rsidRDefault="002F4467" w:rsidP="002F4467">
      <w:pPr>
        <w:ind w:left="709"/>
        <w:jc w:val="left"/>
      </w:pPr>
      <w:r>
        <w:t xml:space="preserve"> муниципального образования </w:t>
      </w:r>
    </w:p>
    <w:p w:rsidR="002F4467" w:rsidRDefault="002F4467" w:rsidP="002F4467">
      <w:pPr>
        <w:ind w:left="709"/>
        <w:jc w:val="left"/>
      </w:pPr>
      <w:proofErr w:type="spellStart"/>
      <w:r>
        <w:t>Придолинный</w:t>
      </w:r>
      <w:proofErr w:type="spellEnd"/>
      <w:r>
        <w:t xml:space="preserve"> сельсовет </w:t>
      </w:r>
    </w:p>
    <w:p w:rsidR="002F4467" w:rsidRDefault="002F4467" w:rsidP="002F4467">
      <w:pPr>
        <w:ind w:left="709"/>
        <w:jc w:val="left"/>
      </w:pPr>
      <w:proofErr w:type="spellStart"/>
      <w:r>
        <w:t>Ташлинского</w:t>
      </w:r>
      <w:proofErr w:type="spellEnd"/>
      <w:r>
        <w:t xml:space="preserve"> района </w:t>
      </w:r>
    </w:p>
    <w:p w:rsidR="002F4467" w:rsidRDefault="002F4467" w:rsidP="002F4467">
      <w:pPr>
        <w:ind w:left="709"/>
        <w:jc w:val="left"/>
      </w:pPr>
      <w:r>
        <w:t>Оренбургской области за 2013 год.</w:t>
      </w:r>
    </w:p>
    <w:p w:rsidR="002F4467" w:rsidRDefault="002F4467" w:rsidP="002F4467">
      <w:pPr>
        <w:jc w:val="left"/>
      </w:pPr>
    </w:p>
    <w:p w:rsidR="002F4467" w:rsidRDefault="002F4467" w:rsidP="002F4467">
      <w:pPr>
        <w:ind w:left="284"/>
        <w:jc w:val="left"/>
      </w:pPr>
      <w:r>
        <w:t xml:space="preserve">    Руководствуясь ст.34. Положения о бюджетном процессе в бюджетном муниципальном образовании </w:t>
      </w:r>
      <w:proofErr w:type="spellStart"/>
      <w:r>
        <w:t>Придолинный</w:t>
      </w:r>
      <w:proofErr w:type="spellEnd"/>
      <w:r>
        <w:t xml:space="preserve"> сельсовет, утвержденного решением Совета депутатов муниципального образования </w:t>
      </w:r>
      <w:proofErr w:type="spellStart"/>
      <w:r>
        <w:t>Придолинный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от 26.12.2012 г. № 13/46-рс, Совет депутатов РЕШИЛ:</w:t>
      </w:r>
    </w:p>
    <w:p w:rsidR="002F4467" w:rsidRDefault="002F4467" w:rsidP="002F4467">
      <w:pPr>
        <w:pStyle w:val="a3"/>
        <w:numPr>
          <w:ilvl w:val="0"/>
          <w:numId w:val="2"/>
        </w:numPr>
        <w:spacing w:before="0" w:after="0"/>
        <w:ind w:left="284" w:firstLine="76"/>
        <w:jc w:val="left"/>
      </w:pPr>
      <w:r>
        <w:t xml:space="preserve">Утвердить отчет об исполнении бюджета муниципального образования </w:t>
      </w:r>
      <w:proofErr w:type="spellStart"/>
      <w:r>
        <w:t>Придолинный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за 2013 год по расходам в сумме 3145985-91 рублей, по доходам в сумме 3090240-88 рублей, с превышением расходов над доходами в сумме 55745-03 рублей со следующими показателями:               </w:t>
      </w:r>
    </w:p>
    <w:p w:rsidR="002F4467" w:rsidRDefault="002F4467" w:rsidP="002F4467">
      <w:pPr>
        <w:pStyle w:val="a3"/>
        <w:ind w:left="284" w:firstLine="76"/>
        <w:jc w:val="left"/>
      </w:pPr>
      <w:r>
        <w:t xml:space="preserve">    -  по доходам бюджета по кодам классификации доходов бюджетов согласно приложению № 1 к настоящему решению;        </w:t>
      </w:r>
    </w:p>
    <w:p w:rsidR="002F4467" w:rsidRDefault="002F4467" w:rsidP="002F4467">
      <w:pPr>
        <w:pStyle w:val="a3"/>
        <w:ind w:left="284" w:firstLine="76"/>
        <w:jc w:val="left"/>
      </w:pPr>
      <w:r>
        <w:t xml:space="preserve">   - по расходам бюджета разделам, подразделам, целевым статьям, видам расходов, экономическим статьям классификации расходов бюджета согласно приложению № 2 к настоящему решению;</w:t>
      </w:r>
    </w:p>
    <w:p w:rsidR="002F4467" w:rsidRDefault="002F4467" w:rsidP="002F4467">
      <w:pPr>
        <w:pStyle w:val="a3"/>
        <w:ind w:left="284" w:firstLine="76"/>
        <w:jc w:val="left"/>
      </w:pPr>
      <w:r>
        <w:t xml:space="preserve">  - источники внутреннего финансирования дефицита бюджета муниципального образования </w:t>
      </w:r>
      <w:proofErr w:type="spellStart"/>
      <w:r>
        <w:t>Придолинный</w:t>
      </w:r>
      <w:proofErr w:type="spellEnd"/>
      <w:r>
        <w:t xml:space="preserve"> сельсовет за 2013 год, согласно приложению № 3 к настоящему решению.</w:t>
      </w:r>
    </w:p>
    <w:p w:rsidR="002F4467" w:rsidRPr="003D33A1" w:rsidRDefault="002F4467" w:rsidP="002F4467">
      <w:pPr>
        <w:pStyle w:val="a6"/>
        <w:tabs>
          <w:tab w:val="left" w:pos="2268"/>
        </w:tabs>
        <w:spacing w:before="0"/>
        <w:ind w:left="284" w:right="-1" w:firstLine="76"/>
        <w:rPr>
          <w:sz w:val="28"/>
          <w:szCs w:val="28"/>
        </w:rPr>
      </w:pPr>
      <w:r>
        <w:rPr>
          <w:sz w:val="28"/>
        </w:rPr>
        <w:t xml:space="preserve">      2</w:t>
      </w:r>
      <w:r>
        <w:t xml:space="preserve">. </w:t>
      </w:r>
      <w:proofErr w:type="gramStart"/>
      <w:r w:rsidRPr="003D33A1">
        <w:rPr>
          <w:sz w:val="28"/>
          <w:szCs w:val="28"/>
        </w:rPr>
        <w:t>Контроль за</w:t>
      </w:r>
      <w:proofErr w:type="gramEnd"/>
      <w:r w:rsidRPr="003D33A1">
        <w:rPr>
          <w:sz w:val="28"/>
          <w:szCs w:val="28"/>
        </w:rPr>
        <w:t xml:space="preserve"> исполнением данного решения возложить на специалиста </w:t>
      </w:r>
      <w:r w:rsidRPr="003D33A1">
        <w:rPr>
          <w:sz w:val="28"/>
          <w:szCs w:val="28"/>
          <w:lang w:val="en-US"/>
        </w:rPr>
        <w:t>I</w:t>
      </w:r>
      <w:r w:rsidRPr="003D33A1">
        <w:rPr>
          <w:sz w:val="28"/>
          <w:szCs w:val="28"/>
        </w:rPr>
        <w:t xml:space="preserve"> категории-бухгалтера Пономареву В.Ф.</w:t>
      </w:r>
    </w:p>
    <w:p w:rsidR="002F4467" w:rsidRDefault="002F4467" w:rsidP="002F4467">
      <w:pPr>
        <w:pStyle w:val="a3"/>
        <w:ind w:left="284" w:firstLine="76"/>
        <w:jc w:val="left"/>
      </w:pPr>
      <w:r>
        <w:t xml:space="preserve">      3. Настоящее решение вступает в силу со дня его официального опубликования. </w:t>
      </w:r>
    </w:p>
    <w:p w:rsidR="002F4467" w:rsidRDefault="002F4467" w:rsidP="002F4467">
      <w:pPr>
        <w:pStyle w:val="a3"/>
        <w:ind w:left="284" w:firstLine="76"/>
        <w:jc w:val="left"/>
      </w:pPr>
      <w:r>
        <w:t xml:space="preserve">              </w:t>
      </w:r>
    </w:p>
    <w:p w:rsidR="002F4467" w:rsidRDefault="002F4467" w:rsidP="002F4467">
      <w:pPr>
        <w:pStyle w:val="a3"/>
        <w:ind w:left="284" w:firstLine="76"/>
        <w:jc w:val="left"/>
      </w:pPr>
      <w:r>
        <w:t xml:space="preserve">                                 </w:t>
      </w:r>
    </w:p>
    <w:p w:rsidR="002F4467" w:rsidRDefault="002F4467" w:rsidP="002F4467">
      <w:pPr>
        <w:jc w:val="left"/>
      </w:pPr>
      <w:r>
        <w:t>Глава муниципального образования                                      Д.М.Горбунова</w:t>
      </w:r>
    </w:p>
    <w:p w:rsidR="002F4467" w:rsidRDefault="002F4467" w:rsidP="002F4467">
      <w:pPr>
        <w:jc w:val="left"/>
      </w:pPr>
    </w:p>
    <w:p w:rsidR="002F4467" w:rsidRDefault="002F4467" w:rsidP="002F4467">
      <w:pPr>
        <w:tabs>
          <w:tab w:val="left" w:pos="1880"/>
        </w:tabs>
        <w:jc w:val="left"/>
      </w:pPr>
      <w:r>
        <w:t>Разослано: администрации района, прокурору района, финансовому отделу</w:t>
      </w:r>
    </w:p>
    <w:p w:rsidR="002F4467" w:rsidRDefault="002F4467" w:rsidP="002F4467">
      <w:pPr>
        <w:tabs>
          <w:tab w:val="left" w:pos="1880"/>
        </w:tabs>
        <w:jc w:val="left"/>
      </w:pPr>
    </w:p>
    <w:p w:rsidR="002F4467" w:rsidRDefault="002F4467" w:rsidP="002F4467">
      <w:pPr>
        <w:tabs>
          <w:tab w:val="left" w:pos="1880"/>
        </w:tabs>
        <w:jc w:val="left"/>
      </w:pPr>
    </w:p>
    <w:p w:rsidR="002F4467" w:rsidRDefault="002F4467" w:rsidP="002F4467">
      <w:pPr>
        <w:tabs>
          <w:tab w:val="left" w:pos="1880"/>
        </w:tabs>
        <w:jc w:val="left"/>
      </w:pPr>
    </w:p>
    <w:tbl>
      <w:tblPr>
        <w:tblW w:w="144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38"/>
        <w:gridCol w:w="2744"/>
        <w:gridCol w:w="1687"/>
        <w:gridCol w:w="1435"/>
        <w:gridCol w:w="1387"/>
      </w:tblGrid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от 17.01.2014 г № 22/75-рс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F4467" w:rsidTr="00EB6671">
        <w:trPr>
          <w:trHeight w:val="305"/>
        </w:trPr>
        <w:tc>
          <w:tcPr>
            <w:tcW w:w="7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Доходы бюджета по кодам классификации бюджета</w:t>
            </w:r>
          </w:p>
        </w:tc>
        <w:tc>
          <w:tcPr>
            <w:tcW w:w="2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F4467" w:rsidTr="00EB6671">
        <w:trPr>
          <w:trHeight w:val="247"/>
        </w:trPr>
        <w:tc>
          <w:tcPr>
            <w:tcW w:w="9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за 2012 год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Наименование кода дохода бюджета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Код дохода по </w:t>
            </w: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бюджетной</w:t>
            </w:r>
            <w:proofErr w:type="gramEnd"/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Исполнено,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Процент 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исполнения,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2F4467" w:rsidTr="00EB6671">
        <w:trPr>
          <w:trHeight w:val="362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666500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437940,88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65,71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79000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77943,23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98,66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000 1 01 02000 00 0000 110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79000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77943,23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98,66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НАЛОГИ НА СОВОКУПНЫЙ НАЛОГ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312000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303095,11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97,15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000 1 06 04000 02 0000 110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18534,41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132,39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298000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284560,7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95,49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998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</w:t>
            </w:r>
            <w:proofErr w:type="gramEnd"/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действий, совершаемых консульскими учреждениями Российской Федерации)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ЗАДОЛЖЕННОСТЬ И ПЕРЕРАСЧЕТЫ ПО ОТМЕНЕНЫЫМ НАЛОГАМ, СБОРАМ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И ИНЫМ ОБЯЗАТЕЛЬНЫМ ПЛАТЕЖАМ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000 1 09 00000 00 0000 000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000 1 09 00000 00 0000 000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ДОХОДЫ ОТ ИСПОЛЬЗОВАНИЯ ИМУЩЕСТВА</w:t>
            </w: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,Н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АХОДЯЩЕГОСЯ В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ГОСУДАРСТВЕННОЙ И МУНИЦИПАЛЬНОЙ СОБСТВЕНОСТИ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50543,54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18,86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 xml:space="preserve">Доходы, получаемые в виде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аредной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 xml:space="preserve"> платы за передачу в </w:t>
            </w:r>
            <w:proofErr w:type="gramStart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возмездное</w:t>
            </w:r>
            <w:proofErr w:type="gramEnd"/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пользование государственного и муниципального имущества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50543,54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18,86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11,80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штрафы,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санкции</w:t>
            </w: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озмещение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 xml:space="preserve"> ущерба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0001 16 00000 00 0000 000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4"/>
                <w:szCs w:val="14"/>
              </w:rPr>
              <w:t xml:space="preserve">Прочие поступления от денежных взысканий (штрафов) и иных сумм в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14"/>
                <w:szCs w:val="14"/>
              </w:rPr>
              <w:t>возм</w:t>
            </w: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14"/>
                <w:szCs w:val="14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14"/>
                <w:szCs w:val="14"/>
              </w:rPr>
              <w:t>щерба</w:t>
            </w:r>
            <w:proofErr w:type="spellEnd"/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000 1 16 90000 00 0000 140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 xml:space="preserve">Доходы от продажи земельных участков, государственная собственность </w:t>
            </w:r>
            <w:proofErr w:type="gramStart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которые</w:t>
            </w:r>
            <w:proofErr w:type="gramEnd"/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 xml:space="preserve"> не разграничена и которые расположены  в границах поселений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11,80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2652300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2652300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Дотации бюджетам субъектов Российской Федерации и муниципальных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2578000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2578000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100,00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49300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49300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100,00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000 2 02 04000 00 0000 151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8"/>
                <w:szCs w:val="18"/>
              </w:rPr>
              <w:t>100,00</w:t>
            </w:r>
          </w:p>
        </w:tc>
      </w:tr>
      <w:tr w:rsidR="002F4467" w:rsidTr="00EB6671">
        <w:trPr>
          <w:trHeight w:val="247"/>
        </w:trPr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3318800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3090240,88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93,11</w:t>
            </w:r>
          </w:p>
        </w:tc>
      </w:tr>
    </w:tbl>
    <w:p w:rsidR="002F4467" w:rsidRDefault="002F4467" w:rsidP="002F4467">
      <w:pPr>
        <w:pStyle w:val="a5"/>
        <w:tabs>
          <w:tab w:val="left" w:pos="6660"/>
          <w:tab w:val="left" w:pos="6840"/>
        </w:tabs>
        <w:ind w:right="-5"/>
      </w:pPr>
    </w:p>
    <w:p w:rsidR="002F4467" w:rsidRDefault="002F4467" w:rsidP="002F4467">
      <w:pPr>
        <w:pStyle w:val="a5"/>
        <w:tabs>
          <w:tab w:val="left" w:pos="6660"/>
          <w:tab w:val="left" w:pos="6840"/>
        </w:tabs>
        <w:ind w:right="-5"/>
      </w:pPr>
    </w:p>
    <w:p w:rsidR="002F4467" w:rsidRDefault="002F4467" w:rsidP="002F4467">
      <w:pPr>
        <w:pStyle w:val="a5"/>
        <w:tabs>
          <w:tab w:val="left" w:pos="6660"/>
          <w:tab w:val="left" w:pos="6840"/>
        </w:tabs>
        <w:ind w:right="-5"/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/>
    <w:p w:rsidR="002F4467" w:rsidRDefault="002F4467" w:rsidP="002F4467">
      <w:r>
        <w:t xml:space="preserve">                                                                                                           </w:t>
      </w:r>
    </w:p>
    <w:p w:rsidR="002F4467" w:rsidRDefault="002F4467" w:rsidP="002F4467">
      <w:r>
        <w:t xml:space="preserve">                                                                                                       Приложение №2</w:t>
      </w:r>
    </w:p>
    <w:p w:rsidR="002F4467" w:rsidRDefault="002F4467" w:rsidP="002F4467">
      <w:r>
        <w:t xml:space="preserve">                                                                                                        к решению Совета    </w:t>
      </w:r>
    </w:p>
    <w:p w:rsidR="002F4467" w:rsidRDefault="002F4467" w:rsidP="002F4467">
      <w:r>
        <w:t xml:space="preserve">                                                                                         депутатов </w:t>
      </w:r>
    </w:p>
    <w:p w:rsidR="002F4467" w:rsidRDefault="002F4467" w:rsidP="002F4467">
      <w:r>
        <w:t xml:space="preserve">                                                                                                       от 17.01.2014 г №    </w:t>
      </w:r>
    </w:p>
    <w:p w:rsidR="002F4467" w:rsidRDefault="002F4467" w:rsidP="002F4467">
      <w:pPr>
        <w:rPr>
          <w:sz w:val="18"/>
          <w:szCs w:val="18"/>
        </w:rPr>
      </w:pPr>
      <w:r>
        <w:t xml:space="preserve">                                                                                      22/75-рс                                                                    </w:t>
      </w:r>
    </w:p>
    <w:p w:rsidR="002F4467" w:rsidRDefault="002F4467" w:rsidP="002F4467">
      <w:pPr>
        <w:rPr>
          <w:sz w:val="18"/>
          <w:szCs w:val="18"/>
        </w:rPr>
      </w:pPr>
    </w:p>
    <w:p w:rsidR="002F4467" w:rsidRDefault="002F4467" w:rsidP="002F4467">
      <w:pPr>
        <w:rPr>
          <w:sz w:val="18"/>
          <w:szCs w:val="18"/>
        </w:rPr>
      </w:pPr>
    </w:p>
    <w:p w:rsidR="002F4467" w:rsidRDefault="002F4467" w:rsidP="002F4467">
      <w:pPr>
        <w:rPr>
          <w:b/>
        </w:rPr>
      </w:pPr>
      <w:r w:rsidRPr="005B0C43">
        <w:rPr>
          <w:b/>
        </w:rPr>
        <w:t xml:space="preserve">Расходы бюджета МО </w:t>
      </w:r>
      <w:proofErr w:type="spellStart"/>
      <w:r>
        <w:rPr>
          <w:b/>
        </w:rPr>
        <w:t>Придолинный</w:t>
      </w:r>
      <w:proofErr w:type="spellEnd"/>
      <w:r w:rsidRPr="005B0C43">
        <w:rPr>
          <w:b/>
        </w:rPr>
        <w:t xml:space="preserve"> сельсовет за</w:t>
      </w:r>
      <w:r>
        <w:rPr>
          <w:b/>
        </w:rPr>
        <w:t xml:space="preserve"> </w:t>
      </w:r>
      <w:r w:rsidRPr="005B0C43">
        <w:rPr>
          <w:b/>
        </w:rPr>
        <w:t xml:space="preserve"> </w:t>
      </w:r>
      <w:r>
        <w:rPr>
          <w:b/>
        </w:rPr>
        <w:t>2013</w:t>
      </w:r>
      <w:r w:rsidRPr="005B0C43">
        <w:rPr>
          <w:b/>
        </w:rPr>
        <w:t xml:space="preserve"> г. </w:t>
      </w:r>
    </w:p>
    <w:p w:rsidR="002F4467" w:rsidRPr="005B0C43" w:rsidRDefault="002F4467" w:rsidP="002F4467">
      <w:pPr>
        <w:rPr>
          <w:b/>
        </w:rPr>
      </w:pPr>
      <w:r w:rsidRPr="005B0C43">
        <w:rPr>
          <w:b/>
        </w:rPr>
        <w:t>по разделам</w:t>
      </w:r>
      <w:r>
        <w:rPr>
          <w:b/>
        </w:rPr>
        <w:t xml:space="preserve">, подразделам, целевым статьям, </w:t>
      </w:r>
      <w:r w:rsidRPr="005B0C43">
        <w:rPr>
          <w:b/>
        </w:rPr>
        <w:t>видам расходов,</w:t>
      </w:r>
    </w:p>
    <w:p w:rsidR="002F4467" w:rsidRPr="005B0C43" w:rsidRDefault="002F4467" w:rsidP="002F4467">
      <w:pPr>
        <w:rPr>
          <w:b/>
        </w:rPr>
      </w:pPr>
      <w:r w:rsidRPr="005B0C43">
        <w:rPr>
          <w:b/>
        </w:rPr>
        <w:t>экономическим статьям классификации  расходов бюджета.</w:t>
      </w:r>
    </w:p>
    <w:p w:rsidR="002F4467" w:rsidRDefault="002F4467" w:rsidP="002F4467"/>
    <w:tbl>
      <w:tblPr>
        <w:tblStyle w:val="a7"/>
        <w:tblW w:w="9570" w:type="dxa"/>
        <w:tblLayout w:type="fixed"/>
        <w:tblLook w:val="01E0"/>
      </w:tblPr>
      <w:tblGrid>
        <w:gridCol w:w="2642"/>
        <w:gridCol w:w="921"/>
        <w:gridCol w:w="997"/>
        <w:gridCol w:w="941"/>
        <w:gridCol w:w="999"/>
        <w:gridCol w:w="928"/>
        <w:gridCol w:w="1080"/>
        <w:gridCol w:w="1062"/>
      </w:tblGrid>
      <w:tr w:rsidR="002F4467" w:rsidRPr="002130CC" w:rsidTr="00EB6671">
        <w:trPr>
          <w:trHeight w:val="225"/>
        </w:trPr>
        <w:tc>
          <w:tcPr>
            <w:tcW w:w="2642" w:type="dxa"/>
            <w:vMerge w:val="restart"/>
          </w:tcPr>
          <w:p w:rsidR="002F4467" w:rsidRPr="002130CC" w:rsidRDefault="002F4467" w:rsidP="00E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Коды</w:t>
            </w:r>
          </w:p>
        </w:tc>
        <w:tc>
          <w:tcPr>
            <w:tcW w:w="1080" w:type="dxa"/>
            <w:vMerge w:val="restart"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назначено</w:t>
            </w:r>
          </w:p>
        </w:tc>
        <w:tc>
          <w:tcPr>
            <w:tcW w:w="1062" w:type="dxa"/>
            <w:vMerge w:val="restart"/>
          </w:tcPr>
          <w:p w:rsidR="002F4467" w:rsidRPr="0017790C" w:rsidRDefault="002F4467" w:rsidP="00EB6671">
            <w:pPr>
              <w:rPr>
                <w:b/>
                <w:sz w:val="16"/>
                <w:szCs w:val="18"/>
              </w:rPr>
            </w:pPr>
            <w:r w:rsidRPr="0017790C">
              <w:rPr>
                <w:b/>
                <w:sz w:val="16"/>
                <w:szCs w:val="18"/>
              </w:rPr>
              <w:t>исполнено</w:t>
            </w:r>
          </w:p>
        </w:tc>
      </w:tr>
      <w:tr w:rsidR="002F4467" w:rsidRPr="002130CC" w:rsidTr="00EB6671">
        <w:trPr>
          <w:trHeight w:val="405"/>
        </w:trPr>
        <w:tc>
          <w:tcPr>
            <w:tcW w:w="2642" w:type="dxa"/>
            <w:vMerge/>
          </w:tcPr>
          <w:p w:rsidR="002F4467" w:rsidRPr="002130CC" w:rsidRDefault="002F4467" w:rsidP="00EB6671">
            <w:pPr>
              <w:rPr>
                <w:sz w:val="18"/>
                <w:szCs w:val="18"/>
              </w:rPr>
            </w:pPr>
          </w:p>
        </w:tc>
        <w:tc>
          <w:tcPr>
            <w:tcW w:w="3858" w:type="dxa"/>
            <w:gridSpan w:val="4"/>
            <w:tcBorders>
              <w:bottom w:val="nil"/>
            </w:tcBorders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Ведомственная классификация</w:t>
            </w:r>
          </w:p>
        </w:tc>
        <w:tc>
          <w:tcPr>
            <w:tcW w:w="928" w:type="dxa"/>
            <w:vMerge w:val="restart"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экономической</w:t>
            </w:r>
          </w:p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080" w:type="dxa"/>
            <w:vMerge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</w:p>
        </w:tc>
      </w:tr>
      <w:tr w:rsidR="002F4467" w:rsidRPr="002130CC" w:rsidTr="00EB6671">
        <w:trPr>
          <w:trHeight w:val="601"/>
        </w:trPr>
        <w:tc>
          <w:tcPr>
            <w:tcW w:w="2642" w:type="dxa"/>
            <w:vMerge/>
          </w:tcPr>
          <w:p w:rsidR="002F4467" w:rsidRPr="002130CC" w:rsidRDefault="002F4467" w:rsidP="00EB667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Под</w:t>
            </w:r>
          </w:p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17790C">
              <w:rPr>
                <w:b/>
                <w:sz w:val="18"/>
                <w:szCs w:val="18"/>
              </w:rPr>
              <w:t>аздел</w:t>
            </w:r>
          </w:p>
        </w:tc>
        <w:tc>
          <w:tcPr>
            <w:tcW w:w="941" w:type="dxa"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Целевая</w:t>
            </w:r>
          </w:p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статья</w:t>
            </w:r>
          </w:p>
        </w:tc>
        <w:tc>
          <w:tcPr>
            <w:tcW w:w="999" w:type="dxa"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Вид</w:t>
            </w:r>
          </w:p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  <w:r w:rsidRPr="0017790C">
              <w:rPr>
                <w:b/>
                <w:sz w:val="18"/>
                <w:szCs w:val="18"/>
              </w:rPr>
              <w:t>расходов</w:t>
            </w:r>
          </w:p>
        </w:tc>
        <w:tc>
          <w:tcPr>
            <w:tcW w:w="928" w:type="dxa"/>
            <w:vMerge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2F4467" w:rsidRPr="0017790C" w:rsidRDefault="002F4467" w:rsidP="00EB6671">
            <w:pPr>
              <w:rPr>
                <w:b/>
                <w:sz w:val="18"/>
                <w:szCs w:val="18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1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9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8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62" w:type="dxa"/>
          </w:tcPr>
          <w:p w:rsidR="002F4467" w:rsidRPr="006B60FF" w:rsidRDefault="002F4467" w:rsidP="00EB6671">
            <w:pPr>
              <w:rPr>
                <w:b/>
                <w:sz w:val="16"/>
                <w:szCs w:val="16"/>
              </w:rPr>
            </w:pPr>
            <w:r w:rsidRPr="006B60FF">
              <w:rPr>
                <w:b/>
                <w:sz w:val="16"/>
                <w:szCs w:val="16"/>
              </w:rPr>
              <w:t>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1237300,00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1211913,74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307587,13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307587,13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307587,13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307587,13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 и начисления на выплаты по оплате труда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307587,13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244100,00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242575,13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65012,00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Функционирование </w:t>
            </w:r>
            <w:proofErr w:type="gramStart"/>
            <w:r>
              <w:rPr>
                <w:sz w:val="16"/>
                <w:szCs w:val="16"/>
              </w:rPr>
              <w:t>Правительства Российской Федерации  высших исполнительных органов государственной власти субъектов Российской</w:t>
            </w:r>
            <w:proofErr w:type="gramEnd"/>
            <w:r>
              <w:rPr>
                <w:sz w:val="16"/>
                <w:szCs w:val="16"/>
              </w:rPr>
              <w:t xml:space="preserve">  Федерации, местных администраций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859332,00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852647,35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919500,00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904326,61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460200,00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450751,20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460200,00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450751,20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460200,00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450751,20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 плата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360400,00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357002,18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 выплаты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93749,02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30229,98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30229,98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8497,98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</w:t>
            </w:r>
            <w:proofErr w:type="spellStart"/>
            <w:r>
              <w:rPr>
                <w:sz w:val="16"/>
                <w:szCs w:val="16"/>
              </w:rPr>
              <w:t>работы</w:t>
            </w:r>
            <w:proofErr w:type="gramStart"/>
            <w:r>
              <w:rPr>
                <w:sz w:val="16"/>
                <w:szCs w:val="16"/>
              </w:rPr>
              <w:t>,у</w:t>
            </w:r>
            <w:proofErr w:type="gramEnd"/>
            <w:r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21732,00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335300,00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331879,35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209700,00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209608,00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Работы, услуги по содержанию </w:t>
            </w:r>
            <w:r>
              <w:rPr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5228,00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работы и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120372,00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120371,35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75238,50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75238,50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Уплата прочих </w:t>
            </w:r>
            <w:proofErr w:type="spellStart"/>
            <w:r>
              <w:rPr>
                <w:sz w:val="16"/>
                <w:szCs w:val="16"/>
              </w:rPr>
              <w:t>налогов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16227,58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16227,58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16227,58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9016C" w:rsidRDefault="002F4467" w:rsidP="00EB6671">
            <w:pPr>
              <w:rPr>
                <w:b/>
                <w:sz w:val="16"/>
                <w:szCs w:val="16"/>
              </w:rPr>
            </w:pPr>
            <w:r w:rsidRPr="0089016C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EA496D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42600,00</w:t>
            </w:r>
          </w:p>
        </w:tc>
        <w:tc>
          <w:tcPr>
            <w:tcW w:w="1062" w:type="dxa"/>
          </w:tcPr>
          <w:p w:rsidR="002F4467" w:rsidRPr="00EA496D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EA496D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  <w:tc>
          <w:tcPr>
            <w:tcW w:w="1062" w:type="dxa"/>
          </w:tcPr>
          <w:p w:rsidR="002F4467" w:rsidRPr="00EA496D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EA496D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  <w:tc>
          <w:tcPr>
            <w:tcW w:w="1062" w:type="dxa"/>
          </w:tcPr>
          <w:p w:rsidR="002F4467" w:rsidRPr="00EA496D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 плата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0013600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0013800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0013800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0013800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DB046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 характера гражданская оборона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Предупреждение и ликвидация </w:t>
            </w:r>
            <w:r>
              <w:rPr>
                <w:b/>
                <w:sz w:val="16"/>
                <w:szCs w:val="16"/>
              </w:rPr>
              <w:t>п</w:t>
            </w:r>
            <w:r w:rsidRPr="001627B6">
              <w:rPr>
                <w:sz w:val="16"/>
                <w:szCs w:val="16"/>
              </w:rPr>
              <w:t>оследствий чрезвычайных ситуаций</w:t>
            </w:r>
            <w:r>
              <w:rPr>
                <w:sz w:val="16"/>
                <w:szCs w:val="16"/>
              </w:rPr>
              <w:t xml:space="preserve"> и стихийных бедствий</w:t>
            </w:r>
            <w:r w:rsidRPr="001627B6">
              <w:rPr>
                <w:sz w:val="16"/>
                <w:szCs w:val="16"/>
              </w:rPr>
              <w:t xml:space="preserve"> природного и техногенного  характера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27325,00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21325,00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21325,00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21325,00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</w:t>
            </w:r>
            <w:proofErr w:type="spellStart"/>
            <w:r>
              <w:rPr>
                <w:sz w:val="16"/>
                <w:szCs w:val="16"/>
              </w:rPr>
              <w:t>работы</w:t>
            </w:r>
            <w:proofErr w:type="gramStart"/>
            <w:r>
              <w:rPr>
                <w:sz w:val="16"/>
                <w:szCs w:val="16"/>
              </w:rPr>
              <w:t>,у</w:t>
            </w:r>
            <w:proofErr w:type="gramEnd"/>
            <w:r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21325,00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21325,00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33675,00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33675,00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33675,00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33675,00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 w:rsidRPr="001C5438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деятельности </w:t>
            </w:r>
            <w:r>
              <w:rPr>
                <w:sz w:val="16"/>
                <w:szCs w:val="16"/>
              </w:rPr>
              <w:lastRenderedPageBreak/>
              <w:t>подведомственных учреждений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377801,50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360048,85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</w:t>
            </w:r>
            <w:proofErr w:type="gramStart"/>
            <w:r>
              <w:rPr>
                <w:sz w:val="16"/>
                <w:szCs w:val="16"/>
              </w:rPr>
              <w:t>о(</w:t>
            </w:r>
            <w:proofErr w:type="gramEnd"/>
            <w:r>
              <w:rPr>
                <w:sz w:val="16"/>
                <w:szCs w:val="16"/>
              </w:rPr>
              <w:t>дорожные фонды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строительства автомобильной дороги</w:t>
            </w:r>
            <w:proofErr w:type="gramStart"/>
            <w:r>
              <w:rPr>
                <w:sz w:val="16"/>
                <w:szCs w:val="16"/>
              </w:rPr>
              <w:t>»З</w:t>
            </w:r>
            <w:proofErr w:type="gramEnd"/>
            <w:r>
              <w:rPr>
                <w:sz w:val="16"/>
                <w:szCs w:val="16"/>
              </w:rPr>
              <w:t>ападный скоростной диаметр в г. Санкт-Петербурге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 по содержанию имущества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3150203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3547,35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экономики.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317701,50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305701,50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Региональные целевые программы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5220000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 w:rsidRPr="00773858"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 w:rsidRPr="00773858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5220100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5220100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 w:rsidRPr="00773858"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 w:rsidRPr="00773858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</w:t>
            </w:r>
            <w:proofErr w:type="spellStart"/>
            <w:r>
              <w:rPr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sz w:val="16"/>
                <w:szCs w:val="16"/>
              </w:rPr>
              <w:t xml:space="preserve"> в Оренбургской области в 2011-2015годах»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5220120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 w:rsidRPr="00773858"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 w:rsidRPr="00773858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заказа.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5220120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5220120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5220120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 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5220120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42701,50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30701,50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заказа.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42701,50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30701,50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42701,50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30701,50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42701,50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30701,50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 </w:t>
            </w:r>
          </w:p>
        </w:tc>
        <w:tc>
          <w:tcPr>
            <w:tcW w:w="92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7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</w:t>
            </w:r>
          </w:p>
        </w:tc>
        <w:tc>
          <w:tcPr>
            <w:tcW w:w="999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8" w:type="dxa"/>
          </w:tcPr>
          <w:p w:rsidR="002F4467" w:rsidRPr="0077385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42701,50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30701,50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1C5438">
              <w:rPr>
                <w:sz w:val="16"/>
                <w:szCs w:val="16"/>
              </w:rPr>
              <w:t>лагоустройство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165098,50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6000100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6000100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6000100</w:t>
            </w:r>
          </w:p>
        </w:tc>
        <w:tc>
          <w:tcPr>
            <w:tcW w:w="999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28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 государственным и муниципальным  организациям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6000100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Озеленение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Поступление нефинансовых </w:t>
            </w:r>
            <w:r>
              <w:rPr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6000300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6000400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87098,50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87098,50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</w:tr>
      <w:tr w:rsidR="002F4467" w:rsidRPr="00F705D4" w:rsidTr="00EB6671">
        <w:trPr>
          <w:trHeight w:val="70"/>
        </w:trPr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</w:tr>
      <w:tr w:rsidR="002F4467" w:rsidRPr="00F705D4" w:rsidTr="00EB6671">
        <w:trPr>
          <w:trHeight w:val="70"/>
        </w:trPr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67098,50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rPr>
          <w:trHeight w:val="70"/>
        </w:trPr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rPr>
          <w:trHeight w:val="70"/>
        </w:trPr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67098,50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Культура</w:t>
            </w:r>
            <w:r>
              <w:rPr>
                <w:b/>
                <w:sz w:val="16"/>
                <w:szCs w:val="16"/>
              </w:rPr>
              <w:t xml:space="preserve"> и кинематография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B7471D" w:rsidRDefault="002F4467" w:rsidP="00EB6671">
            <w:pPr>
              <w:rPr>
                <w:sz w:val="16"/>
                <w:szCs w:val="16"/>
              </w:rPr>
            </w:pPr>
            <w:r w:rsidRPr="00B7471D">
              <w:rPr>
                <w:sz w:val="16"/>
                <w:szCs w:val="16"/>
              </w:rPr>
              <w:t>Культура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5210600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5210600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080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  <w:tc>
          <w:tcPr>
            <w:tcW w:w="1062" w:type="dxa"/>
          </w:tcPr>
          <w:p w:rsidR="002F4467" w:rsidRPr="00F705D4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DB12EE" w:rsidRDefault="002F4467" w:rsidP="00EB6671">
            <w:pPr>
              <w:rPr>
                <w:sz w:val="16"/>
                <w:szCs w:val="16"/>
              </w:rPr>
            </w:pPr>
            <w:r w:rsidRPr="00DB12E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DB12EE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Резервные фонды местных </w:t>
            </w:r>
            <w:proofErr w:type="spellStart"/>
            <w:r>
              <w:rPr>
                <w:sz w:val="16"/>
                <w:szCs w:val="16"/>
              </w:rPr>
              <w:t>админ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Пособия и компенсация гражданам и иные социальные </w:t>
            </w:r>
            <w:proofErr w:type="spellStart"/>
            <w:r>
              <w:rPr>
                <w:sz w:val="16"/>
                <w:szCs w:val="16"/>
              </w:rPr>
              <w:t>выплаты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роме</w:t>
            </w:r>
            <w:proofErr w:type="spellEnd"/>
            <w:r>
              <w:rPr>
                <w:sz w:val="16"/>
                <w:szCs w:val="16"/>
              </w:rPr>
              <w:t xml:space="preserve"> публичных нормативных обязательств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по социальной помощи</w:t>
            </w:r>
          </w:p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населению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0700500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социальной  политики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5140100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 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5140100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5140100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5140100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5140100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Физкультурно-оздоровительная </w:t>
            </w:r>
            <w:r>
              <w:rPr>
                <w:sz w:val="16"/>
                <w:szCs w:val="16"/>
              </w:rPr>
              <w:lastRenderedPageBreak/>
              <w:t>работа и спортивные мероприятия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5129700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 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5129700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rPr>
          <w:trHeight w:val="148"/>
        </w:trPr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5129700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5129700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</w:tr>
      <w:tr w:rsidR="002F4467" w:rsidRPr="00F705D4" w:rsidTr="00EB6671">
        <w:tc>
          <w:tcPr>
            <w:tcW w:w="264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2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41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 w:rsidRPr="001C543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1C5438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печать  и издательства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 xml:space="preserve"> и услуг для государственных нужд </w:t>
            </w:r>
          </w:p>
        </w:tc>
        <w:tc>
          <w:tcPr>
            <w:tcW w:w="92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4570000</w:t>
            </w:r>
          </w:p>
        </w:tc>
        <w:tc>
          <w:tcPr>
            <w:tcW w:w="999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28" w:type="dxa"/>
          </w:tcPr>
          <w:p w:rsidR="002F4467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sz w:val="16"/>
                <w:szCs w:val="16"/>
              </w:rPr>
              <w:t>работ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луг</w:t>
            </w:r>
            <w:proofErr w:type="spellEnd"/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rPr>
          <w:trHeight w:val="52"/>
        </w:trPr>
        <w:tc>
          <w:tcPr>
            <w:tcW w:w="264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4570000</w:t>
            </w: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28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12964,00</w:t>
            </w:r>
          </w:p>
        </w:tc>
        <w:tc>
          <w:tcPr>
            <w:tcW w:w="1062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12963,32</w:t>
            </w:r>
          </w:p>
        </w:tc>
      </w:tr>
      <w:tr w:rsidR="002F4467" w:rsidRPr="00F705D4" w:rsidTr="00EB6671">
        <w:tc>
          <w:tcPr>
            <w:tcW w:w="2642" w:type="dxa"/>
          </w:tcPr>
          <w:p w:rsidR="002F4467" w:rsidRPr="002F5CE5" w:rsidRDefault="002F4467" w:rsidP="00EB6671">
            <w:pPr>
              <w:rPr>
                <w:b/>
                <w:sz w:val="20"/>
              </w:rPr>
            </w:pPr>
            <w:r w:rsidRPr="002F5CE5">
              <w:rPr>
                <w:b/>
                <w:sz w:val="20"/>
              </w:rPr>
              <w:t xml:space="preserve">Итого </w:t>
            </w:r>
          </w:p>
          <w:p w:rsidR="002F4467" w:rsidRDefault="002F4467" w:rsidP="00EB6671">
            <w:pPr>
              <w:rPr>
                <w:sz w:val="16"/>
                <w:szCs w:val="16"/>
              </w:rPr>
            </w:pPr>
          </w:p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2F4467" w:rsidRPr="00851605" w:rsidRDefault="002F4467" w:rsidP="00EB6671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2F4467" w:rsidRPr="0017790C" w:rsidRDefault="002F4467" w:rsidP="00EB6671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2F4467" w:rsidRPr="0017790C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3318800,00</w:t>
            </w:r>
          </w:p>
        </w:tc>
        <w:tc>
          <w:tcPr>
            <w:tcW w:w="1062" w:type="dxa"/>
          </w:tcPr>
          <w:p w:rsidR="002F4467" w:rsidRPr="0017790C" w:rsidRDefault="002F4467" w:rsidP="00EB6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3145985,91</w:t>
            </w:r>
          </w:p>
        </w:tc>
      </w:tr>
    </w:tbl>
    <w:p w:rsidR="002F4467" w:rsidRPr="00F705D4" w:rsidRDefault="002F4467" w:rsidP="002F4467">
      <w:pPr>
        <w:rPr>
          <w:sz w:val="16"/>
          <w:szCs w:val="16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p w:rsidR="002F4467" w:rsidRDefault="002F4467" w:rsidP="002F4467">
      <w:pPr>
        <w:jc w:val="lef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3"/>
        <w:gridCol w:w="7524"/>
        <w:gridCol w:w="1860"/>
        <w:gridCol w:w="1783"/>
      </w:tblGrid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Приложение №3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от 17.01.2014г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№22/75 -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16"/>
                <w:szCs w:val="16"/>
              </w:rPr>
              <w:t>рс</w:t>
            </w:r>
            <w:proofErr w:type="spellEnd"/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F4467" w:rsidTr="00EB6671">
        <w:trPr>
          <w:trHeight w:val="290"/>
        </w:trPr>
        <w:tc>
          <w:tcPr>
            <w:tcW w:w="10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Источники внутреннего финансирования дефицита бюджета МО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Придолинный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 сельсовет за 2013 год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Наименование кода группа, подгруппы, статьи, вида источника финансирования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дефицитов бюджетов, кода классификации операций сектора государственного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 xml:space="preserve">управления, относящихся к источникам финансирования дефицитов бюджетов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55745,03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55745,03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-3090240,88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Увеличение прочих  остатков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-3090240,88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-3090240,88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-3090240,88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3145985,91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Уменьшение прочих  остатков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3145985,91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3145985,91</w:t>
            </w:r>
          </w:p>
        </w:tc>
      </w:tr>
      <w:tr w:rsidR="002F4467" w:rsidTr="00EB6671">
        <w:trPr>
          <w:trHeight w:val="24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3318800,00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67" w:rsidRDefault="002F4467" w:rsidP="00EB667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 w:val="0"/>
                <w:color w:val="000000"/>
                <w:sz w:val="20"/>
                <w:szCs w:val="20"/>
              </w:rPr>
              <w:t>3145985,91</w:t>
            </w:r>
          </w:p>
        </w:tc>
      </w:tr>
    </w:tbl>
    <w:p w:rsidR="002F4467" w:rsidRDefault="002F4467" w:rsidP="002F4467">
      <w:pPr>
        <w:pStyle w:val="2"/>
        <w:jc w:val="both"/>
        <w:rPr>
          <w:sz w:val="28"/>
          <w:szCs w:val="28"/>
        </w:rPr>
      </w:pPr>
    </w:p>
    <w:p w:rsidR="002F4467" w:rsidRDefault="002F4467" w:rsidP="002F4467"/>
    <w:p w:rsidR="002F4467" w:rsidRDefault="002F4467" w:rsidP="002F4467"/>
    <w:p w:rsidR="002F4467" w:rsidRDefault="002F4467" w:rsidP="002F4467"/>
    <w:p w:rsidR="002F4467" w:rsidRDefault="002F4467" w:rsidP="002F4467"/>
    <w:p w:rsidR="002F4467" w:rsidRDefault="002F4467" w:rsidP="002F4467"/>
    <w:p w:rsidR="002F4467" w:rsidRDefault="002F4467" w:rsidP="002F4467"/>
    <w:p w:rsidR="002F4467" w:rsidRDefault="002F4467" w:rsidP="002F4467"/>
    <w:p w:rsidR="002F4467" w:rsidRDefault="002F4467" w:rsidP="002F4467"/>
    <w:p w:rsidR="004778E8" w:rsidRDefault="004778E8"/>
    <w:sectPr w:rsidR="004778E8" w:rsidSect="0047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2C7C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D47962"/>
    <w:multiLevelType w:val="singleLevel"/>
    <w:tmpl w:val="D67CCC90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50336A"/>
    <w:multiLevelType w:val="singleLevel"/>
    <w:tmpl w:val="43965DA8"/>
    <w:lvl w:ilvl="0">
      <w:start w:val="12"/>
      <w:numFmt w:val="decimal"/>
      <w:lvlText w:val="3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69C773F"/>
    <w:multiLevelType w:val="singleLevel"/>
    <w:tmpl w:val="E9562C1E"/>
    <w:lvl w:ilvl="0">
      <w:start w:val="5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14B4362"/>
    <w:multiLevelType w:val="hybridMultilevel"/>
    <w:tmpl w:val="75C0B99E"/>
    <w:lvl w:ilvl="0" w:tplc="F55C80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2187C2A"/>
    <w:multiLevelType w:val="hybridMultilevel"/>
    <w:tmpl w:val="75C0B99E"/>
    <w:lvl w:ilvl="0" w:tplc="F55C80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A9D605A"/>
    <w:multiLevelType w:val="singleLevel"/>
    <w:tmpl w:val="69021342"/>
    <w:lvl w:ilvl="0">
      <w:start w:val="15"/>
      <w:numFmt w:val="decimal"/>
      <w:lvlText w:val="3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210822"/>
    <w:multiLevelType w:val="singleLevel"/>
    <w:tmpl w:val="43044272"/>
    <w:lvl w:ilvl="0">
      <w:start w:val="4"/>
      <w:numFmt w:val="decimal"/>
      <w:lvlText w:val="7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F80367"/>
    <w:multiLevelType w:val="hybridMultilevel"/>
    <w:tmpl w:val="75C0B99E"/>
    <w:lvl w:ilvl="0" w:tplc="F55C80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5312F48"/>
    <w:multiLevelType w:val="hybridMultilevel"/>
    <w:tmpl w:val="2734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B14F2"/>
    <w:multiLevelType w:val="singleLevel"/>
    <w:tmpl w:val="78F8498A"/>
    <w:lvl w:ilvl="0">
      <w:start w:val="8"/>
      <w:numFmt w:val="decimal"/>
      <w:lvlText w:val="7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C5522D2"/>
    <w:multiLevelType w:val="singleLevel"/>
    <w:tmpl w:val="34C02220"/>
    <w:lvl w:ilvl="0">
      <w:start w:val="10"/>
      <w:numFmt w:val="decimal"/>
      <w:lvlText w:val="6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C581301"/>
    <w:multiLevelType w:val="singleLevel"/>
    <w:tmpl w:val="765C4BB4"/>
    <w:lvl w:ilvl="0">
      <w:start w:val="6"/>
      <w:numFmt w:val="decimal"/>
      <w:lvlText w:val="6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BCA246F"/>
    <w:multiLevelType w:val="singleLevel"/>
    <w:tmpl w:val="DF823FB0"/>
    <w:lvl w:ilvl="0">
      <w:start w:val="8"/>
      <w:numFmt w:val="decimal"/>
      <w:lvlText w:val="6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F05180D"/>
    <w:multiLevelType w:val="singleLevel"/>
    <w:tmpl w:val="A3C8B1E2"/>
    <w:lvl w:ilvl="0">
      <w:start w:val="2"/>
      <w:numFmt w:val="decimal"/>
      <w:lvlText w:val="9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314A62"/>
    <w:multiLevelType w:val="singleLevel"/>
    <w:tmpl w:val="94E8FAEE"/>
    <w:lvl w:ilvl="0">
      <w:start w:val="7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E7710B6"/>
    <w:multiLevelType w:val="singleLevel"/>
    <w:tmpl w:val="9198F072"/>
    <w:lvl w:ilvl="0">
      <w:start w:val="6"/>
      <w:numFmt w:val="decimal"/>
      <w:lvlText w:val="9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2102E19"/>
    <w:multiLevelType w:val="singleLevel"/>
    <w:tmpl w:val="40D6A85A"/>
    <w:lvl w:ilvl="0">
      <w:start w:val="3"/>
      <w:numFmt w:val="decimal"/>
      <w:lvlText w:val="5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E1490F"/>
    <w:multiLevelType w:val="hybridMultilevel"/>
    <w:tmpl w:val="72D2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20356"/>
    <w:multiLevelType w:val="hybridMultilevel"/>
    <w:tmpl w:val="6ED8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43A57"/>
    <w:multiLevelType w:val="singleLevel"/>
    <w:tmpl w:val="C5D29C1E"/>
    <w:lvl w:ilvl="0">
      <w:start w:val="2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9"/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  <w:lvlOverride w:ilvl="0">
      <w:startOverride w:val="7"/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2"/>
    </w:lvlOverride>
  </w:num>
  <w:num w:numId="10">
    <w:abstractNumId w:val="7"/>
    <w:lvlOverride w:ilvl="0">
      <w:startOverride w:val="15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5"/>
    </w:lvlOverride>
  </w:num>
  <w:num w:numId="14">
    <w:abstractNumId w:val="18"/>
    <w:lvlOverride w:ilvl="0">
      <w:startOverride w:val="3"/>
    </w:lvlOverride>
  </w:num>
  <w:num w:numId="15">
    <w:abstractNumId w:val="21"/>
    <w:lvlOverride w:ilvl="0">
      <w:startOverride w:val="2"/>
    </w:lvlOverride>
  </w:num>
  <w:num w:numId="16">
    <w:abstractNumId w:val="13"/>
    <w:lvlOverride w:ilvl="0">
      <w:startOverride w:val="6"/>
    </w:lvlOverride>
  </w:num>
  <w:num w:numId="17">
    <w:abstractNumId w:val="14"/>
    <w:lvlOverride w:ilvl="0">
      <w:startOverride w:val="8"/>
    </w:lvlOverride>
  </w:num>
  <w:num w:numId="18">
    <w:abstractNumId w:val="12"/>
    <w:lvlOverride w:ilvl="0">
      <w:startOverride w:val="10"/>
    </w:lvlOverride>
  </w:num>
  <w:num w:numId="19">
    <w:abstractNumId w:val="8"/>
    <w:lvlOverride w:ilvl="0">
      <w:startOverride w:val="4"/>
    </w:lvlOverride>
  </w:num>
  <w:num w:numId="20">
    <w:abstractNumId w:val="11"/>
    <w:lvlOverride w:ilvl="0">
      <w:startOverride w:val="8"/>
    </w:lvlOverride>
  </w:num>
  <w:num w:numId="2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5"/>
    <w:lvlOverride w:ilvl="0">
      <w:startOverride w:val="2"/>
    </w:lvlOverride>
  </w:num>
  <w:num w:numId="23">
    <w:abstractNumId w:val="17"/>
    <w:lvlOverride w:ilvl="0">
      <w:startOverride w:val="6"/>
    </w:lvlOverride>
  </w:num>
  <w:num w:numId="24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6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7"/>
    <w:rsid w:val="002F4467"/>
    <w:rsid w:val="004778E8"/>
    <w:rsid w:val="00C61721"/>
    <w:rsid w:val="00EC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7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F44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44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4467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2F4467"/>
    <w:pPr>
      <w:spacing w:before="0" w:after="0"/>
      <w:ind w:left="567" w:right="4536"/>
      <w:jc w:val="left"/>
    </w:pPr>
    <w:rPr>
      <w:rFonts w:eastAsia="Times New Roman"/>
      <w:bCs w:val="0"/>
      <w:szCs w:val="24"/>
      <w:lang w:eastAsia="ru-RU"/>
    </w:rPr>
  </w:style>
  <w:style w:type="paragraph" w:customStyle="1" w:styleId="a6">
    <w:name w:val="реквизитПодпись"/>
    <w:basedOn w:val="a"/>
    <w:uiPriority w:val="99"/>
    <w:semiHidden/>
    <w:rsid w:val="002F4467"/>
    <w:pPr>
      <w:tabs>
        <w:tab w:val="left" w:pos="6804"/>
      </w:tabs>
      <w:spacing w:before="360" w:after="0"/>
      <w:jc w:val="left"/>
    </w:pPr>
    <w:rPr>
      <w:rFonts w:eastAsia="Times New Roman"/>
      <w:bCs w:val="0"/>
      <w:sz w:val="24"/>
      <w:szCs w:val="20"/>
      <w:lang w:eastAsia="ru-RU"/>
    </w:rPr>
  </w:style>
  <w:style w:type="paragraph" w:customStyle="1" w:styleId="ConsPlusNormal">
    <w:name w:val="ConsPlusNormal"/>
    <w:rsid w:val="002F4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F4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2799</Words>
  <Characters>15956</Characters>
  <Application>Microsoft Office Word</Application>
  <DocSecurity>0</DocSecurity>
  <Lines>132</Lines>
  <Paragraphs>37</Paragraphs>
  <ScaleCrop>false</ScaleCrop>
  <Company>Microsoft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2014-04-01T08:10:00Z</dcterms:created>
  <dcterms:modified xsi:type="dcterms:W3CDTF">2014-04-01T08:10:00Z</dcterms:modified>
</cp:coreProperties>
</file>